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EC1BF" w14:textId="77777777" w:rsidR="00571B57" w:rsidRDefault="00571B57" w:rsidP="00571B57">
      <w:pPr>
        <w:rPr>
          <w:sz w:val="28"/>
          <w:szCs w:val="28"/>
        </w:rPr>
      </w:pPr>
      <w:r w:rsidRPr="006B6A9C">
        <w:rPr>
          <w:b/>
          <w:bCs/>
          <w:sz w:val="28"/>
          <w:szCs w:val="28"/>
        </w:rPr>
        <w:t xml:space="preserve">Tabella limiti di spesa </w:t>
      </w:r>
    </w:p>
    <w:p w14:paraId="3BDB61ED" w14:textId="2EB1360E" w:rsidR="00571B57" w:rsidRPr="005547BB" w:rsidRDefault="00571B57" w:rsidP="0055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7BB">
        <w:rPr>
          <w:rFonts w:ascii="Times New Roman" w:hAnsi="Times New Roman" w:cs="Times New Roman"/>
          <w:color w:val="000000"/>
          <w:sz w:val="24"/>
          <w:szCs w:val="24"/>
        </w:rPr>
        <w:t>In attesa di ulteriori istruzioni in ordine ai «tetti di spesa per la dotazione libraria per la scuola secondaria di I e di II grado», si raccomanda – nelle more – di tener conto dei tetti massimi di spesa, per la dotazione libraria della scuola secondaria di 2° grado, così come sono stat</w:t>
      </w:r>
      <w:r w:rsidR="003277A5">
        <w:rPr>
          <w:rFonts w:ascii="Times New Roman" w:hAnsi="Times New Roman" w:cs="Times New Roman"/>
          <w:color w:val="000000"/>
          <w:sz w:val="24"/>
          <w:szCs w:val="24"/>
        </w:rPr>
        <w:t xml:space="preserve">i fissati, con D.M. n. 43/2012, modificato dal </w:t>
      </w:r>
      <w:r w:rsidR="00B12105">
        <w:t xml:space="preserve">D.M. </w:t>
      </w:r>
      <w:r w:rsidR="00B12105" w:rsidRPr="003277A5">
        <w:rPr>
          <w:rFonts w:ascii="Times New Roman" w:hAnsi="Times New Roman" w:cs="Times New Roman"/>
          <w:color w:val="000000"/>
          <w:sz w:val="24"/>
          <w:szCs w:val="24"/>
        </w:rPr>
        <w:t>n. 781/2013</w:t>
      </w:r>
      <w:r w:rsidR="003277A5">
        <w:t xml:space="preserve">, </w:t>
      </w:r>
      <w:r w:rsidRPr="005547BB">
        <w:rPr>
          <w:rFonts w:ascii="Times New Roman" w:hAnsi="Times New Roman" w:cs="Times New Roman"/>
          <w:color w:val="000000"/>
          <w:sz w:val="24"/>
          <w:szCs w:val="24"/>
        </w:rPr>
        <w:t xml:space="preserve">nella misura seguente: </w:t>
      </w:r>
    </w:p>
    <w:tbl>
      <w:tblPr>
        <w:tblStyle w:val="Grigliatabella"/>
        <w:tblW w:w="9953" w:type="dxa"/>
        <w:jc w:val="center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</w:tblGrid>
      <w:tr w:rsidR="001047BA" w:rsidRPr="006B6A9C" w14:paraId="7E6F9ABA" w14:textId="77777777" w:rsidTr="001047BA">
        <w:trPr>
          <w:trHeight w:val="260"/>
          <w:jc w:val="center"/>
        </w:trPr>
        <w:tc>
          <w:tcPr>
            <w:tcW w:w="9953" w:type="dxa"/>
            <w:gridSpan w:val="5"/>
          </w:tcPr>
          <w:p w14:paraId="6A489B02" w14:textId="77777777" w:rsidR="001047BA" w:rsidRPr="006B6A9C" w:rsidRDefault="005547BB" w:rsidP="00554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ISTITUTI TECNICI INDUSTRIALI</w:t>
            </w:r>
          </w:p>
        </w:tc>
      </w:tr>
      <w:tr w:rsidR="00571B57" w:rsidRPr="006B6A9C" w14:paraId="3A092EB3" w14:textId="77777777" w:rsidTr="00E53346">
        <w:trPr>
          <w:trHeight w:val="849"/>
          <w:jc w:val="center"/>
        </w:trPr>
        <w:tc>
          <w:tcPr>
            <w:tcW w:w="1990" w:type="dxa"/>
          </w:tcPr>
          <w:p w14:paraId="1A8FCD34" w14:textId="77777777" w:rsidR="00571B57" w:rsidRPr="006B6A9C" w:rsidRDefault="00571B57" w:rsidP="00E53346">
            <w:pPr>
              <w:jc w:val="center"/>
              <w:rPr>
                <w:b/>
                <w:sz w:val="24"/>
                <w:szCs w:val="24"/>
              </w:rPr>
            </w:pPr>
            <w:r w:rsidRPr="006B6A9C">
              <w:rPr>
                <w:b/>
                <w:sz w:val="24"/>
                <w:szCs w:val="24"/>
              </w:rPr>
              <w:t>1° anno di corso</w:t>
            </w:r>
          </w:p>
        </w:tc>
        <w:tc>
          <w:tcPr>
            <w:tcW w:w="1990" w:type="dxa"/>
          </w:tcPr>
          <w:p w14:paraId="19C012A5" w14:textId="77777777" w:rsidR="00571B57" w:rsidRPr="006B6A9C" w:rsidRDefault="00571B57" w:rsidP="00E53346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2° anno di corso</w:t>
            </w:r>
          </w:p>
        </w:tc>
        <w:tc>
          <w:tcPr>
            <w:tcW w:w="1991" w:type="dxa"/>
          </w:tcPr>
          <w:p w14:paraId="7897F3BE" w14:textId="77777777" w:rsidR="00571B57" w:rsidRPr="006B6A9C" w:rsidRDefault="00571B57" w:rsidP="00E53346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3° anno di corso</w:t>
            </w:r>
          </w:p>
        </w:tc>
        <w:tc>
          <w:tcPr>
            <w:tcW w:w="1991" w:type="dxa"/>
          </w:tcPr>
          <w:p w14:paraId="786EBBE0" w14:textId="77777777" w:rsidR="00571B57" w:rsidRPr="006B6A9C" w:rsidRDefault="00571B57" w:rsidP="00E53346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4° anno di corso</w:t>
            </w:r>
          </w:p>
        </w:tc>
        <w:tc>
          <w:tcPr>
            <w:tcW w:w="1991" w:type="dxa"/>
          </w:tcPr>
          <w:p w14:paraId="4B2A8A51" w14:textId="77777777" w:rsidR="00571B57" w:rsidRPr="006B6A9C" w:rsidRDefault="00571B57" w:rsidP="00E53346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5° anno di corso</w:t>
            </w:r>
          </w:p>
        </w:tc>
      </w:tr>
      <w:tr w:rsidR="00571B57" w:rsidRPr="006B6A9C" w14:paraId="3924F5B5" w14:textId="77777777" w:rsidTr="00E53346">
        <w:trPr>
          <w:trHeight w:val="694"/>
          <w:jc w:val="center"/>
        </w:trPr>
        <w:tc>
          <w:tcPr>
            <w:tcW w:w="1990" w:type="dxa"/>
            <w:vAlign w:val="center"/>
          </w:tcPr>
          <w:p w14:paraId="0D516ABD" w14:textId="77777777" w:rsidR="00571B57" w:rsidRPr="006B6A9C" w:rsidRDefault="001047BA" w:rsidP="00E53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</w:t>
            </w:r>
            <w:r w:rsidR="00571B57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90" w:type="dxa"/>
            <w:vAlign w:val="center"/>
          </w:tcPr>
          <w:p w14:paraId="077882BF" w14:textId="77777777" w:rsidR="00571B57" w:rsidRPr="006B6A9C" w:rsidRDefault="001047BA" w:rsidP="00E53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  <w:r w:rsidR="00571B57" w:rsidRPr="006B6A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91" w:type="dxa"/>
            <w:vAlign w:val="center"/>
          </w:tcPr>
          <w:p w14:paraId="353C81B3" w14:textId="77777777" w:rsidR="00571B57" w:rsidRPr="006B6A9C" w:rsidRDefault="001047BA" w:rsidP="00E53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  <w:r w:rsidR="00571B57" w:rsidRPr="006B6A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91" w:type="dxa"/>
            <w:vAlign w:val="center"/>
          </w:tcPr>
          <w:p w14:paraId="6D487F39" w14:textId="77777777" w:rsidR="00571B57" w:rsidRPr="006B6A9C" w:rsidRDefault="001047BA" w:rsidP="00E53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253</w:t>
            </w:r>
            <w:r w:rsidR="00571B57" w:rsidRPr="006B6A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91" w:type="dxa"/>
            <w:vAlign w:val="center"/>
          </w:tcPr>
          <w:p w14:paraId="1145ADB0" w14:textId="77777777" w:rsidR="00571B57" w:rsidRPr="006B6A9C" w:rsidRDefault="001047BA" w:rsidP="00E53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  <w:r w:rsidR="00571B57" w:rsidRPr="006B6A9C">
              <w:rPr>
                <w:b/>
                <w:sz w:val="28"/>
                <w:szCs w:val="28"/>
              </w:rPr>
              <w:t>,00</w:t>
            </w:r>
          </w:p>
        </w:tc>
      </w:tr>
    </w:tbl>
    <w:p w14:paraId="59F2E024" w14:textId="77777777" w:rsidR="004E5B46" w:rsidRDefault="004E5B46" w:rsidP="004E5B46">
      <w:pPr>
        <w:spacing w:after="160" w:line="259" w:lineRule="auto"/>
      </w:pPr>
    </w:p>
    <w:tbl>
      <w:tblPr>
        <w:tblStyle w:val="Grigliatabella"/>
        <w:tblW w:w="9953" w:type="dxa"/>
        <w:jc w:val="center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</w:tblGrid>
      <w:tr w:rsidR="001047BA" w:rsidRPr="006B6A9C" w14:paraId="38ED82D0" w14:textId="77777777" w:rsidTr="00232644">
        <w:trPr>
          <w:trHeight w:val="260"/>
          <w:jc w:val="center"/>
        </w:trPr>
        <w:tc>
          <w:tcPr>
            <w:tcW w:w="9953" w:type="dxa"/>
            <w:gridSpan w:val="5"/>
          </w:tcPr>
          <w:p w14:paraId="558DB88B" w14:textId="77777777" w:rsidR="001047BA" w:rsidRPr="006B6A9C" w:rsidRDefault="001047BA" w:rsidP="00104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PROFESSIONALE-PRODUZIONI INDUSTRIALI E ARTIGIANALI</w:t>
            </w:r>
          </w:p>
        </w:tc>
      </w:tr>
      <w:tr w:rsidR="001047BA" w:rsidRPr="006B6A9C" w14:paraId="7209BF75" w14:textId="77777777" w:rsidTr="00232644">
        <w:trPr>
          <w:trHeight w:val="849"/>
          <w:jc w:val="center"/>
        </w:trPr>
        <w:tc>
          <w:tcPr>
            <w:tcW w:w="1990" w:type="dxa"/>
          </w:tcPr>
          <w:p w14:paraId="0AC048FF" w14:textId="77777777" w:rsidR="001047BA" w:rsidRPr="006B6A9C" w:rsidRDefault="001047BA" w:rsidP="00232644">
            <w:pPr>
              <w:jc w:val="center"/>
              <w:rPr>
                <w:b/>
                <w:sz w:val="24"/>
                <w:szCs w:val="24"/>
              </w:rPr>
            </w:pPr>
            <w:r w:rsidRPr="006B6A9C">
              <w:rPr>
                <w:b/>
                <w:sz w:val="24"/>
                <w:szCs w:val="24"/>
              </w:rPr>
              <w:t>1° anno di corso</w:t>
            </w:r>
          </w:p>
        </w:tc>
        <w:tc>
          <w:tcPr>
            <w:tcW w:w="1990" w:type="dxa"/>
          </w:tcPr>
          <w:p w14:paraId="0DBD138A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2° anno di corso</w:t>
            </w:r>
          </w:p>
        </w:tc>
        <w:tc>
          <w:tcPr>
            <w:tcW w:w="1991" w:type="dxa"/>
          </w:tcPr>
          <w:p w14:paraId="29A351C0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3° anno di corso</w:t>
            </w:r>
          </w:p>
        </w:tc>
        <w:tc>
          <w:tcPr>
            <w:tcW w:w="1991" w:type="dxa"/>
          </w:tcPr>
          <w:p w14:paraId="79840A90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4° anno di corso</w:t>
            </w:r>
          </w:p>
        </w:tc>
        <w:tc>
          <w:tcPr>
            <w:tcW w:w="1991" w:type="dxa"/>
          </w:tcPr>
          <w:p w14:paraId="59963205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5° anno di corso</w:t>
            </w:r>
          </w:p>
        </w:tc>
      </w:tr>
      <w:tr w:rsidR="001047BA" w:rsidRPr="006B6A9C" w14:paraId="680B99F1" w14:textId="77777777" w:rsidTr="00232644">
        <w:trPr>
          <w:trHeight w:val="694"/>
          <w:jc w:val="center"/>
        </w:trPr>
        <w:tc>
          <w:tcPr>
            <w:tcW w:w="1990" w:type="dxa"/>
            <w:vAlign w:val="center"/>
          </w:tcPr>
          <w:p w14:paraId="7B02DCF1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250,00</w:t>
            </w:r>
          </w:p>
        </w:tc>
        <w:tc>
          <w:tcPr>
            <w:tcW w:w="1990" w:type="dxa"/>
            <w:vAlign w:val="center"/>
          </w:tcPr>
          <w:p w14:paraId="37E30A0E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</w:t>
            </w:r>
            <w:r w:rsidRPr="006B6A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91" w:type="dxa"/>
            <w:vAlign w:val="center"/>
          </w:tcPr>
          <w:p w14:paraId="1C058258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</w:t>
            </w:r>
            <w:r w:rsidRPr="006B6A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91" w:type="dxa"/>
            <w:vAlign w:val="center"/>
          </w:tcPr>
          <w:p w14:paraId="1A6639D8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  <w:r w:rsidRPr="006B6A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91" w:type="dxa"/>
            <w:vAlign w:val="center"/>
          </w:tcPr>
          <w:p w14:paraId="5EC5DF12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  <w:r w:rsidRPr="006B6A9C">
              <w:rPr>
                <w:b/>
                <w:sz w:val="28"/>
                <w:szCs w:val="28"/>
              </w:rPr>
              <w:t>,00</w:t>
            </w:r>
          </w:p>
        </w:tc>
      </w:tr>
    </w:tbl>
    <w:p w14:paraId="201D9BAD" w14:textId="77777777" w:rsidR="001047BA" w:rsidRDefault="001047BA" w:rsidP="004E5B46">
      <w:pPr>
        <w:spacing w:after="160" w:line="259" w:lineRule="auto"/>
      </w:pPr>
    </w:p>
    <w:tbl>
      <w:tblPr>
        <w:tblStyle w:val="Grigliatabella"/>
        <w:tblW w:w="9953" w:type="dxa"/>
        <w:jc w:val="center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</w:tblGrid>
      <w:tr w:rsidR="001047BA" w:rsidRPr="006B6A9C" w14:paraId="7065FD15" w14:textId="77777777" w:rsidTr="00232644">
        <w:trPr>
          <w:trHeight w:val="260"/>
          <w:jc w:val="center"/>
        </w:trPr>
        <w:tc>
          <w:tcPr>
            <w:tcW w:w="9953" w:type="dxa"/>
            <w:gridSpan w:val="5"/>
          </w:tcPr>
          <w:p w14:paraId="2AEA0F9E" w14:textId="77777777" w:rsidR="001047BA" w:rsidRPr="006B6A9C" w:rsidRDefault="001047BA" w:rsidP="00104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PROFESSIONALE-MANUTENZIONE E ASSISTENZA TECNICA</w:t>
            </w:r>
          </w:p>
        </w:tc>
      </w:tr>
      <w:tr w:rsidR="001047BA" w:rsidRPr="006B6A9C" w14:paraId="63DF8E12" w14:textId="77777777" w:rsidTr="00232644">
        <w:trPr>
          <w:trHeight w:val="849"/>
          <w:jc w:val="center"/>
        </w:trPr>
        <w:tc>
          <w:tcPr>
            <w:tcW w:w="1990" w:type="dxa"/>
          </w:tcPr>
          <w:p w14:paraId="13AB02EC" w14:textId="77777777" w:rsidR="001047BA" w:rsidRPr="006B6A9C" w:rsidRDefault="001047BA" w:rsidP="00232644">
            <w:pPr>
              <w:jc w:val="center"/>
              <w:rPr>
                <w:b/>
                <w:sz w:val="24"/>
                <w:szCs w:val="24"/>
              </w:rPr>
            </w:pPr>
            <w:r w:rsidRPr="006B6A9C">
              <w:rPr>
                <w:b/>
                <w:sz w:val="24"/>
                <w:szCs w:val="24"/>
              </w:rPr>
              <w:t>1° anno di corso</w:t>
            </w:r>
          </w:p>
        </w:tc>
        <w:tc>
          <w:tcPr>
            <w:tcW w:w="1990" w:type="dxa"/>
          </w:tcPr>
          <w:p w14:paraId="229BC79E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2° anno di corso</w:t>
            </w:r>
          </w:p>
        </w:tc>
        <w:tc>
          <w:tcPr>
            <w:tcW w:w="1991" w:type="dxa"/>
          </w:tcPr>
          <w:p w14:paraId="4D45AE7F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3° anno di corso</w:t>
            </w:r>
          </w:p>
        </w:tc>
        <w:tc>
          <w:tcPr>
            <w:tcW w:w="1991" w:type="dxa"/>
          </w:tcPr>
          <w:p w14:paraId="05441D86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4° anno di corso</w:t>
            </w:r>
          </w:p>
        </w:tc>
        <w:tc>
          <w:tcPr>
            <w:tcW w:w="1991" w:type="dxa"/>
          </w:tcPr>
          <w:p w14:paraId="212D59ED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 w:rsidRPr="006B6A9C">
              <w:rPr>
                <w:b/>
                <w:sz w:val="24"/>
                <w:szCs w:val="24"/>
              </w:rPr>
              <w:t>5° anno di corso</w:t>
            </w:r>
          </w:p>
        </w:tc>
      </w:tr>
      <w:tr w:rsidR="001047BA" w:rsidRPr="006B6A9C" w14:paraId="58E0158F" w14:textId="77777777" w:rsidTr="00232644">
        <w:trPr>
          <w:trHeight w:val="694"/>
          <w:jc w:val="center"/>
        </w:trPr>
        <w:tc>
          <w:tcPr>
            <w:tcW w:w="1990" w:type="dxa"/>
            <w:vAlign w:val="center"/>
          </w:tcPr>
          <w:p w14:paraId="125A327E" w14:textId="77777777" w:rsidR="001047BA" w:rsidRPr="006B6A9C" w:rsidRDefault="001047BA" w:rsidP="001047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244,00</w:t>
            </w:r>
          </w:p>
        </w:tc>
        <w:tc>
          <w:tcPr>
            <w:tcW w:w="1990" w:type="dxa"/>
            <w:vAlign w:val="center"/>
          </w:tcPr>
          <w:p w14:paraId="294FB91B" w14:textId="77777777" w:rsidR="001047BA" w:rsidRPr="006B6A9C" w:rsidRDefault="001047BA" w:rsidP="001047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  <w:r w:rsidRPr="006B6A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91" w:type="dxa"/>
            <w:vAlign w:val="center"/>
          </w:tcPr>
          <w:p w14:paraId="727D1686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</w:t>
            </w:r>
            <w:r w:rsidRPr="006B6A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91" w:type="dxa"/>
            <w:vAlign w:val="center"/>
          </w:tcPr>
          <w:p w14:paraId="43D60B17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  <w:r w:rsidRPr="006B6A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91" w:type="dxa"/>
            <w:vAlign w:val="center"/>
          </w:tcPr>
          <w:p w14:paraId="0574474D" w14:textId="77777777" w:rsidR="001047BA" w:rsidRPr="006B6A9C" w:rsidRDefault="001047BA" w:rsidP="00232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  <w:r w:rsidRPr="006B6A9C">
              <w:rPr>
                <w:b/>
                <w:sz w:val="28"/>
                <w:szCs w:val="28"/>
              </w:rPr>
              <w:t>,00</w:t>
            </w:r>
          </w:p>
        </w:tc>
      </w:tr>
    </w:tbl>
    <w:p w14:paraId="27A7FED2" w14:textId="77777777" w:rsidR="001047BA" w:rsidRDefault="001047BA" w:rsidP="004E5B46">
      <w:pPr>
        <w:spacing w:after="160" w:line="259" w:lineRule="auto"/>
      </w:pPr>
    </w:p>
    <w:p w14:paraId="638DB4E0" w14:textId="77777777" w:rsidR="00C65336" w:rsidRPr="005547BB" w:rsidRDefault="005547BB" w:rsidP="0055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Sono</w:t>
      </w:r>
      <w:r w:rsidR="004E5B46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possibili eventuali sforamenti degli importi relativi ai tetti di spesa della dotazione libraria obbligatoria che devono “essere contenuti entro il l</w:t>
      </w:r>
      <w:r w:rsidR="001047BA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>imite massimo del 10 per cento”</w:t>
      </w:r>
      <w:r w:rsidR="004E5B46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>. In tal caso le relative delibere di adozione dei testi scolastici debbono essere adeguatamente moti</w:t>
      </w:r>
      <w:r w:rsidR="009168D5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>vate.</w:t>
      </w:r>
      <w:r w:rsidR="004E5B46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Se tutti i</w:t>
      </w:r>
      <w:r w:rsidR="00C65336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testi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scelti sono </w:t>
      </w:r>
      <w:r w:rsidR="00C65336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realizzati nella versione cartacea e digitale accompagnata da contenuti digitali integrativi (modalità mista)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è prevista </w:t>
      </w:r>
      <w:r w:rsidR="00C65336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>una riduzione del 10%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sul tetto di spesa</w:t>
      </w:r>
      <w:r w:rsidR="00C65336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>, mentre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è prevista</w:t>
      </w:r>
      <w:r w:rsidR="00C65336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>una riduzione</w:t>
      </w:r>
      <w:r w:rsidR="00C65336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 30%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 tutti i testi scelti sono totalmente </w:t>
      </w:r>
      <w:r w:rsidR="00C65336" w:rsidRPr="005547BB">
        <w:rPr>
          <w:rFonts w:ascii="Times New Roman" w:eastAsia="Times New Roman" w:hAnsi="Times New Roman" w:cs="Times New Roman"/>
          <w:sz w:val="28"/>
          <w:szCs w:val="28"/>
          <w:lang w:eastAsia="it-IT"/>
        </w:rPr>
        <w:t>digitali.</w:t>
      </w:r>
    </w:p>
    <w:p w14:paraId="7333C010" w14:textId="77777777" w:rsidR="004E5B46" w:rsidRPr="004E5B46" w:rsidRDefault="004E5B46" w:rsidP="004E5B46">
      <w:pPr>
        <w:jc w:val="both"/>
        <w:rPr>
          <w:b/>
          <w:sz w:val="28"/>
          <w:szCs w:val="28"/>
        </w:rPr>
      </w:pPr>
    </w:p>
    <w:sectPr w:rsidR="004E5B46" w:rsidRPr="004E5B46" w:rsidSect="00863AF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70889" w14:textId="77777777" w:rsidR="00B97E82" w:rsidRDefault="00B97E82" w:rsidP="009168D5">
      <w:pPr>
        <w:spacing w:after="0" w:line="240" w:lineRule="auto"/>
      </w:pPr>
      <w:r>
        <w:separator/>
      </w:r>
    </w:p>
  </w:endnote>
  <w:endnote w:type="continuationSeparator" w:id="0">
    <w:p w14:paraId="11EC9323" w14:textId="77777777" w:rsidR="00B97E82" w:rsidRDefault="00B97E82" w:rsidP="0091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CB34" w14:textId="77777777" w:rsidR="00B97E82" w:rsidRDefault="00B97E82" w:rsidP="009168D5">
      <w:pPr>
        <w:spacing w:after="0" w:line="240" w:lineRule="auto"/>
      </w:pPr>
      <w:r>
        <w:separator/>
      </w:r>
    </w:p>
  </w:footnote>
  <w:footnote w:type="continuationSeparator" w:id="0">
    <w:p w14:paraId="11DF9ECA" w14:textId="77777777" w:rsidR="00B97E82" w:rsidRDefault="00B97E82" w:rsidP="0091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AB71" w14:textId="77777777" w:rsidR="009168D5" w:rsidRDefault="009168D5">
    <w:pPr>
      <w:pStyle w:val="Intestazione"/>
    </w:pPr>
    <w:r>
      <w:t>ALLEGATO 1- TABELLA LIMITI DI SPESA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57"/>
    <w:rsid w:val="000253C5"/>
    <w:rsid w:val="0007369C"/>
    <w:rsid w:val="001047BA"/>
    <w:rsid w:val="003277A5"/>
    <w:rsid w:val="00474D2B"/>
    <w:rsid w:val="004E5B46"/>
    <w:rsid w:val="005547BB"/>
    <w:rsid w:val="00571B57"/>
    <w:rsid w:val="00616137"/>
    <w:rsid w:val="007D6231"/>
    <w:rsid w:val="009168D5"/>
    <w:rsid w:val="00AC432D"/>
    <w:rsid w:val="00B12105"/>
    <w:rsid w:val="00B97E82"/>
    <w:rsid w:val="00C65336"/>
    <w:rsid w:val="00E36D69"/>
    <w:rsid w:val="00F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1FDE"/>
  <w15:chartTrackingRefBased/>
  <w15:docId w15:val="{287E59CA-E8DF-4280-8153-086EB9D0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1B5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B5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16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8D5"/>
  </w:style>
  <w:style w:type="paragraph" w:styleId="Pidipagina">
    <w:name w:val="footer"/>
    <w:basedOn w:val="Normale"/>
    <w:link w:val="PidipaginaCarattere"/>
    <w:uiPriority w:val="99"/>
    <w:unhideWhenUsed/>
    <w:rsid w:val="00916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D5"/>
  </w:style>
  <w:style w:type="paragraph" w:styleId="Corpotesto">
    <w:name w:val="Body Text"/>
    <w:basedOn w:val="Normale"/>
    <w:link w:val="CorpotestoCarattere"/>
    <w:uiPriority w:val="99"/>
    <w:semiHidden/>
    <w:unhideWhenUsed/>
    <w:rsid w:val="00C653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09E36248F3944A372FF2AB789754E" ma:contentTypeVersion="8" ma:contentTypeDescription="Creare un nuovo documento." ma:contentTypeScope="" ma:versionID="9beeca441d1706c4df8b56a7bc465f09">
  <xsd:schema xmlns:xsd="http://www.w3.org/2001/XMLSchema" xmlns:xs="http://www.w3.org/2001/XMLSchema" xmlns:p="http://schemas.microsoft.com/office/2006/metadata/properties" xmlns:ns2="096ec314-d9b3-4820-b299-b85c2e323063" xmlns:ns3="9e7fff47-5e73-49a6-894f-f8622e0e276f" targetNamespace="http://schemas.microsoft.com/office/2006/metadata/properties" ma:root="true" ma:fieldsID="4cb64fb2a88c30e2d1b9747fa3b7732f" ns2:_="" ns3:_="">
    <xsd:import namespace="096ec314-d9b3-4820-b299-b85c2e323063"/>
    <xsd:import namespace="9e7fff47-5e73-49a6-894f-f8622e0e2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c314-d9b3-4820-b299-b85c2e323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ff47-5e73-49a6-894f-f8622e0e2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7AF2-E058-4715-B95C-BDB25A2CF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c314-d9b3-4820-b299-b85c2e323063"/>
    <ds:schemaRef ds:uri="9e7fff47-5e73-49a6-894f-f8622e0e2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B9DC7-9EC0-410F-8128-F9DD54744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E00E0-24CA-45C5-A1D2-2B851D5EB9A5}">
  <ds:schemaRefs>
    <ds:schemaRef ds:uri="http://purl.org/dc/terms/"/>
    <ds:schemaRef ds:uri="http://schemas.openxmlformats.org/package/2006/metadata/core-properties"/>
    <ds:schemaRef ds:uri="096ec314-d9b3-4820-b299-b85c2e323063"/>
    <ds:schemaRef ds:uri="9e7fff47-5e73-49a6-894f-f8622e0e276f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19E280-25F1-4A7B-A839-D5FF328C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didattica3</dc:creator>
  <cp:keywords/>
  <dc:description/>
  <cp:lastModifiedBy>Abele Spinelli</cp:lastModifiedBy>
  <cp:revision>4</cp:revision>
  <cp:lastPrinted>2016-05-28T09:27:00Z</cp:lastPrinted>
  <dcterms:created xsi:type="dcterms:W3CDTF">2021-04-14T09:02:00Z</dcterms:created>
  <dcterms:modified xsi:type="dcterms:W3CDTF">2023-04-28T09:21:00Z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0x01010015409E36248F3944A372FF2AB789754E</vt:lpwstr>
  </property>
</Properties>
</file>